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CD75" w14:textId="7C1CD20B" w:rsidR="003F02A1" w:rsidRPr="00D76EE6" w:rsidRDefault="004B4728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永續農業創新發展中心產學合作暨研發成果推廣補助申請表</w:t>
      </w:r>
      <w:r w:rsidR="00BE05ED">
        <w:rPr>
          <w:rFonts w:ascii="標楷體" w:eastAsia="標楷體" w:hAnsi="標楷體" w:hint="eastAsia"/>
          <w:b/>
          <w:sz w:val="28"/>
          <w:szCs w:val="28"/>
        </w:rPr>
        <w:t>(專利/技轉/產學計畫)</w:t>
      </w:r>
    </w:p>
    <w:p w14:paraId="6DE7B08E" w14:textId="0ECAD742" w:rsidR="004B4728" w:rsidRPr="004B4728" w:rsidRDefault="001F7C9A" w:rsidP="004B472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7E4CBB">
        <w:rPr>
          <w:rFonts w:ascii="標楷體" w:eastAsia="標楷體" w:hAnsi="標楷體"/>
        </w:rPr>
        <w:t>1</w:t>
      </w:r>
      <w:r w:rsidR="00A72E78">
        <w:rPr>
          <w:rFonts w:ascii="標楷體" w:eastAsia="標楷體" w:hAnsi="標楷體"/>
        </w:rPr>
        <w:t>1</w:t>
      </w:r>
      <w:r w:rsidR="007F4635">
        <w:rPr>
          <w:rFonts w:ascii="標楷體" w:eastAsia="標楷體" w:hAnsi="標楷體"/>
        </w:rPr>
        <w:t>4</w:t>
      </w:r>
      <w:r w:rsidR="004B4728">
        <w:rPr>
          <w:rFonts w:ascii="標楷體" w:eastAsia="標楷體" w:hAnsi="標楷體" w:hint="eastAsia"/>
        </w:rPr>
        <w:t>年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月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18"/>
        <w:gridCol w:w="5245"/>
        <w:gridCol w:w="1559"/>
        <w:gridCol w:w="6237"/>
      </w:tblGrid>
      <w:tr w:rsidR="004B4728" w14:paraId="2F1FEC92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6C6D3A7C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13041" w:type="dxa"/>
            <w:gridSpan w:val="3"/>
          </w:tcPr>
          <w:p w14:paraId="35699904" w14:textId="2747A659" w:rsidR="004B4728" w:rsidRDefault="00785B15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4B4728" w14:paraId="5DCD121D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76C366C4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3041" w:type="dxa"/>
            <w:gridSpan w:val="3"/>
          </w:tcPr>
          <w:p w14:paraId="414A6337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14:paraId="21646561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1F3CDA46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5245" w:type="dxa"/>
          </w:tcPr>
          <w:p w14:paraId="7C8E6CF1" w14:textId="77777777" w:rsidR="004B4728" w:rsidRDefault="004B4728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EF65E9F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237" w:type="dxa"/>
          </w:tcPr>
          <w:p w14:paraId="4C98EA61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14:paraId="6AB94425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2392016C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245" w:type="dxa"/>
          </w:tcPr>
          <w:p w14:paraId="334D5524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8C815CD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237" w:type="dxa"/>
          </w:tcPr>
          <w:p w14:paraId="6EF93D80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</w:tbl>
    <w:p w14:paraId="607827F7" w14:textId="2C1F8ABB" w:rsidR="004B4728" w:rsidRDefault="006A0E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另請檢附相關證明文件</w:t>
      </w:r>
      <w:r w:rsidR="001675C2">
        <w:rPr>
          <w:rFonts w:ascii="標楷體" w:eastAsia="標楷體" w:hAnsi="標楷體" w:hint="eastAsia"/>
        </w:rPr>
        <w:t>(</w:t>
      </w:r>
      <w:r w:rsidR="001675C2" w:rsidRPr="007C27F8">
        <w:rPr>
          <w:rFonts w:ascii="標楷體" w:eastAsia="標楷體" w:hAnsi="標楷體" w:hint="eastAsia"/>
          <w:highlight w:val="yellow"/>
        </w:rPr>
        <w:t>專利公文、專利證書、技轉合約、產學計畫核定清單</w:t>
      </w:r>
      <w:r w:rsidR="00E510D9" w:rsidRPr="007C27F8">
        <w:rPr>
          <w:rFonts w:ascii="標楷體" w:eastAsia="標楷體" w:hAnsi="標楷體" w:hint="eastAsia"/>
          <w:highlight w:val="yellow"/>
        </w:rPr>
        <w:t>-管理費或會計系統用途明細畫面</w:t>
      </w:r>
      <w:r w:rsidR="00E510D9">
        <w:rPr>
          <w:rFonts w:ascii="標楷體" w:eastAsia="標楷體" w:hAnsi="標楷體" w:hint="eastAsia"/>
        </w:rPr>
        <w:t>)</w:t>
      </w:r>
    </w:p>
    <w:p w14:paraId="7CA2177A" w14:textId="77777777" w:rsidR="00B76EE5" w:rsidRPr="00D76EE6" w:rsidRDefault="00B76EE5" w:rsidP="00B76EE5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發明專利(申請)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132"/>
        <w:gridCol w:w="2124"/>
        <w:gridCol w:w="1416"/>
        <w:gridCol w:w="2121"/>
        <w:gridCol w:w="2609"/>
        <w:gridCol w:w="3608"/>
      </w:tblGrid>
      <w:tr w:rsidR="00720FE7" w:rsidRPr="00A0211C" w14:paraId="63A0FD13" w14:textId="77777777" w:rsidTr="0049717B">
        <w:trPr>
          <w:trHeight w:val="174"/>
        </w:trPr>
        <w:tc>
          <w:tcPr>
            <w:tcW w:w="792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16BA0F9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66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90B61D3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8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4B4AEBF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58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2A0C016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686" w:type="pct"/>
            <w:shd w:val="clear" w:color="auto" w:fill="FDE9D9" w:themeFill="accent6" w:themeFillTint="33"/>
            <w:vAlign w:val="center"/>
          </w:tcPr>
          <w:p w14:paraId="5BF5D8A4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844" w:type="pct"/>
            <w:shd w:val="clear" w:color="auto" w:fill="FDE9D9" w:themeFill="accent6" w:themeFillTint="33"/>
            <w:vAlign w:val="center"/>
          </w:tcPr>
          <w:p w14:paraId="018504D1" w14:textId="77777777"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1168" w:type="pct"/>
            <w:shd w:val="clear" w:color="auto" w:fill="FDE9D9" w:themeFill="accent6" w:themeFillTint="33"/>
            <w:vAlign w:val="center"/>
          </w:tcPr>
          <w:p w14:paraId="6716755A" w14:textId="21087216"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BD2B6D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720FE7" w:rsidRPr="00A0211C" w14:paraId="7AF06BD1" w14:textId="77777777" w:rsidTr="00FB2F3A">
        <w:trPr>
          <w:trHeight w:val="541"/>
        </w:trPr>
        <w:tc>
          <w:tcPr>
            <w:tcW w:w="792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2199F1D" w14:textId="77777777" w:rsidR="00B64F4F" w:rsidRPr="00A0211C" w:rsidRDefault="00B64F4F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</w:t>
            </w:r>
            <w:r w:rsidR="0049717B"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：</w:t>
            </w:r>
          </w:p>
          <w:p w14:paraId="1BF9F3E1" w14:textId="581230B2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半导体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366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F0DB822" w14:textId="77777777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中國大陸</w:t>
            </w:r>
          </w:p>
        </w:tc>
        <w:tc>
          <w:tcPr>
            <w:tcW w:w="68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C5DCF70" w14:textId="2236EE2C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黃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宋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58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5EBC26C" w14:textId="77777777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日月光半導體</w:t>
            </w:r>
          </w:p>
        </w:tc>
        <w:tc>
          <w:tcPr>
            <w:tcW w:w="686" w:type="pct"/>
            <w:shd w:val="clear" w:color="auto" w:fill="EAF1DD" w:themeFill="accent3" w:themeFillTint="33"/>
            <w:vAlign w:val="center"/>
          </w:tcPr>
          <w:p w14:paraId="608E6EB1" w14:textId="77777777"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2018/2/26</w:t>
            </w:r>
          </w:p>
        </w:tc>
        <w:tc>
          <w:tcPr>
            <w:tcW w:w="844" w:type="pct"/>
            <w:shd w:val="clear" w:color="auto" w:fill="EAF1DD" w:themeFill="accent3" w:themeFillTint="33"/>
            <w:vAlign w:val="center"/>
          </w:tcPr>
          <w:p w14:paraId="533964C0" w14:textId="77777777"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2.0181015964e+11</w:t>
            </w:r>
          </w:p>
        </w:tc>
        <w:tc>
          <w:tcPr>
            <w:tcW w:w="1168" w:type="pct"/>
            <w:shd w:val="clear" w:color="auto" w:fill="EAF1DD" w:themeFill="accent3" w:themeFillTint="33"/>
            <w:vAlign w:val="center"/>
          </w:tcPr>
          <w:p w14:paraId="5BDAFB88" w14:textId="147410A4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本發明為一促進半導體元件接合之方法，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  <w:r w:rsidR="00A0211C"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720FE7" w:rsidRPr="00B76EE5" w14:paraId="70561328" w14:textId="77777777" w:rsidTr="0049717B">
        <w:trPr>
          <w:trHeight w:val="26"/>
        </w:trPr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46521D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6D02B1E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B12FB08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23559A5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3BCCC75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0CFC8338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4E42B63D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20FE7" w:rsidRPr="00B76EE5" w14:paraId="3D00746E" w14:textId="77777777" w:rsidTr="0049717B"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129CCEF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BA7B9C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C8ECFAC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DC1E52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2810A0B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B6B3204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0A6AC47C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7F8051" w14:textId="77777777" w:rsidR="004B4728" w:rsidRDefault="004B4728">
      <w:pPr>
        <w:rPr>
          <w:rFonts w:ascii="標楷體" w:eastAsia="標楷體" w:hAnsi="標楷體"/>
        </w:rPr>
      </w:pPr>
    </w:p>
    <w:p w14:paraId="176A93E5" w14:textId="77777777" w:rsidR="004B4728" w:rsidRPr="00D76EE6" w:rsidRDefault="00B76EE5" w:rsidP="004B4728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</w:t>
      </w:r>
      <w:r w:rsidR="004B4728" w:rsidRPr="00D76EE6">
        <w:rPr>
          <w:rFonts w:ascii="標楷體" w:eastAsia="標楷體" w:hAnsi="標楷體" w:hint="eastAsia"/>
          <w:b/>
          <w:sz w:val="32"/>
          <w:szCs w:val="32"/>
        </w:rPr>
        <w:t>專利</w:t>
      </w:r>
      <w:r w:rsidRPr="00D76EE6">
        <w:rPr>
          <w:rFonts w:ascii="標楷體" w:eastAsia="標楷體" w:hAnsi="標楷體" w:hint="eastAsia"/>
          <w:b/>
          <w:sz w:val="32"/>
          <w:szCs w:val="32"/>
        </w:rPr>
        <w:t>(獲證)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993"/>
        <w:gridCol w:w="1864"/>
        <w:gridCol w:w="1241"/>
        <w:gridCol w:w="1130"/>
        <w:gridCol w:w="992"/>
        <w:gridCol w:w="1244"/>
        <w:gridCol w:w="1244"/>
        <w:gridCol w:w="4495"/>
      </w:tblGrid>
      <w:tr w:rsidR="00A0211C" w:rsidRPr="00A0211C" w14:paraId="00814E66" w14:textId="77777777" w:rsidTr="00A0211C">
        <w:trPr>
          <w:trHeight w:val="174"/>
        </w:trPr>
        <w:tc>
          <w:tcPr>
            <w:tcW w:w="700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EB88451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23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7B9063F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0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0316B3D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04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2EBE086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368" w:type="pct"/>
            <w:shd w:val="clear" w:color="auto" w:fill="FDE9D9" w:themeFill="accent6" w:themeFillTint="33"/>
            <w:vAlign w:val="center"/>
          </w:tcPr>
          <w:p w14:paraId="7E113497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323" w:type="pct"/>
            <w:shd w:val="clear" w:color="auto" w:fill="FDE9D9" w:themeFill="accent6" w:themeFillTint="33"/>
            <w:vAlign w:val="center"/>
          </w:tcPr>
          <w:p w14:paraId="751B82BB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14:paraId="3B734621" w14:textId="77777777"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專利獲證號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14:paraId="5056461D" w14:textId="77777777"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領證日期</w:t>
            </w:r>
          </w:p>
        </w:tc>
        <w:tc>
          <w:tcPr>
            <w:tcW w:w="1464" w:type="pct"/>
            <w:shd w:val="clear" w:color="auto" w:fill="FDE9D9" w:themeFill="accent6" w:themeFillTint="33"/>
            <w:vAlign w:val="center"/>
          </w:tcPr>
          <w:p w14:paraId="18CCB67B" w14:textId="3C79A053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BD2B6D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A0211C" w:rsidRPr="00A0211C" w14:paraId="351F7118" w14:textId="77777777" w:rsidTr="00A0211C">
        <w:trPr>
          <w:trHeight w:val="363"/>
        </w:trPr>
        <w:tc>
          <w:tcPr>
            <w:tcW w:w="70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BA95DFE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2B87C94B" w14:textId="101A841B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檢測樣品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323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342168B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台灣</w:t>
            </w:r>
          </w:p>
        </w:tc>
        <w:tc>
          <w:tcPr>
            <w:tcW w:w="60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967933B" w14:textId="6E52395C"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吳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；林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0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5883C3D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</w:p>
        </w:tc>
        <w:tc>
          <w:tcPr>
            <w:tcW w:w="368" w:type="pct"/>
            <w:shd w:val="clear" w:color="auto" w:fill="EAF1DD" w:themeFill="accent3" w:themeFillTint="33"/>
            <w:vAlign w:val="center"/>
          </w:tcPr>
          <w:p w14:paraId="167BC907" w14:textId="77777777"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2017/10/26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14:paraId="25DBD55B" w14:textId="7CE96E36"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106136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14:paraId="7D94C64B" w14:textId="67761B4C"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I655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14:paraId="4F881AF7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2019/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4/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</w:t>
            </w:r>
          </w:p>
        </w:tc>
        <w:tc>
          <w:tcPr>
            <w:tcW w:w="1464" w:type="pct"/>
            <w:shd w:val="clear" w:color="auto" w:fill="EAF1DD" w:themeFill="accent3" w:themeFillTint="33"/>
            <w:vAlign w:val="center"/>
          </w:tcPr>
          <w:p w14:paraId="337F48FA" w14:textId="50DE00CA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本發明所係揭露一種檢測樣本中目標物之方法，其係透過檢測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0211C" w:rsidRPr="00B76EE5" w14:paraId="022A1589" w14:textId="77777777" w:rsidTr="00A0211C">
        <w:trPr>
          <w:trHeight w:val="2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2426A22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8EE479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83DFA6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CBCD767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3A05FEA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A8C5126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14:paraId="34120109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31BE9521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14:paraId="776BEB2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14:paraId="32074C47" w14:textId="77777777" w:rsidTr="00A0211C">
        <w:trPr>
          <w:trHeight w:val="25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388E9B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7B9748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E6788A9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4F29DA0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A95E1F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30B58B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14:paraId="75581C7B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50498202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14:paraId="2F0D7326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D06009B" w14:textId="77777777" w:rsidR="003B5EB7" w:rsidRPr="003B5EB7" w:rsidRDefault="003B5EB7" w:rsidP="004B4728"/>
    <w:p w14:paraId="4A5218B8" w14:textId="163BEE16" w:rsidR="00B76EE5" w:rsidRPr="00D76EE6" w:rsidRDefault="005B60A0" w:rsidP="004B472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收入：</w:t>
      </w:r>
      <w:r w:rsidR="00B76EE5" w:rsidRPr="00D76EE6">
        <w:rPr>
          <w:rFonts w:ascii="標楷體" w:eastAsia="標楷體" w:hAnsi="標楷體" w:hint="eastAsia"/>
          <w:b/>
          <w:sz w:val="32"/>
          <w:szCs w:val="32"/>
        </w:rPr>
        <w:t>技</w:t>
      </w:r>
      <w:r w:rsidR="00A92F40" w:rsidRPr="00D76EE6">
        <w:rPr>
          <w:rFonts w:ascii="標楷體" w:eastAsia="標楷體" w:hAnsi="標楷體" w:hint="eastAsia"/>
          <w:b/>
          <w:sz w:val="32"/>
          <w:szCs w:val="32"/>
        </w:rPr>
        <w:t>術移</w:t>
      </w:r>
      <w:r w:rsidR="00B76EE5" w:rsidRPr="00D76EE6">
        <w:rPr>
          <w:rFonts w:ascii="標楷體" w:eastAsia="標楷體" w:hAnsi="標楷體" w:hint="eastAsia"/>
          <w:b/>
          <w:sz w:val="32"/>
          <w:szCs w:val="32"/>
        </w:rPr>
        <w:t>轉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851"/>
        <w:gridCol w:w="1416"/>
        <w:gridCol w:w="1274"/>
        <w:gridCol w:w="1274"/>
        <w:gridCol w:w="1133"/>
        <w:gridCol w:w="1136"/>
        <w:gridCol w:w="3261"/>
        <w:gridCol w:w="3261"/>
      </w:tblGrid>
      <w:tr w:rsidR="00A0211C" w:rsidRPr="00A0211C" w14:paraId="2FAA743B" w14:textId="77777777" w:rsidTr="00A0211C">
        <w:trPr>
          <w:trHeight w:val="20"/>
        </w:trPr>
        <w:tc>
          <w:tcPr>
            <w:tcW w:w="569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A8B1F96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</w:t>
            </w: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77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647A80A" w14:textId="77777777"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是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否取得專利</w:t>
            </w:r>
          </w:p>
        </w:tc>
        <w:tc>
          <w:tcPr>
            <w:tcW w:w="461" w:type="pct"/>
            <w:vMerge w:val="restart"/>
            <w:shd w:val="clear" w:color="auto" w:fill="FDE9D9" w:themeFill="accent6" w:themeFillTint="33"/>
            <w:vAlign w:val="center"/>
          </w:tcPr>
          <w:p w14:paraId="16066CB7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技轉對象(授權廠商)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F855D3C" w14:textId="77777777"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移轉國家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vAlign w:val="center"/>
          </w:tcPr>
          <w:p w14:paraId="0A56757B" w14:textId="77777777"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技轉金額</w:t>
            </w:r>
          </w:p>
        </w:tc>
        <w:tc>
          <w:tcPr>
            <w:tcW w:w="739" w:type="pct"/>
            <w:gridSpan w:val="2"/>
            <w:shd w:val="clear" w:color="auto" w:fill="FDE9D9" w:themeFill="accent6" w:themeFillTint="33"/>
            <w:vAlign w:val="center"/>
          </w:tcPr>
          <w:p w14:paraId="31E5A961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技術移轉期程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14:paraId="529FC2D5" w14:textId="69481176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D678CB"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14:paraId="560241FD" w14:textId="21952270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產業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會的實質影響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D678CB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A0211C" w:rsidRPr="00A0211C" w14:paraId="6DE7E216" w14:textId="77777777" w:rsidTr="00A0211C">
        <w:trPr>
          <w:trHeight w:val="20"/>
        </w:trPr>
        <w:tc>
          <w:tcPr>
            <w:tcW w:w="569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939D5CC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7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ACBCF31" w14:textId="77777777"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461" w:type="pct"/>
            <w:vMerge/>
            <w:shd w:val="clear" w:color="auto" w:fill="FDE9D9" w:themeFill="accent6" w:themeFillTint="33"/>
            <w:vAlign w:val="center"/>
          </w:tcPr>
          <w:p w14:paraId="77D89411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AB54763" w14:textId="77777777"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vAlign w:val="center"/>
          </w:tcPr>
          <w:p w14:paraId="27807A82" w14:textId="77777777"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9" w:type="pct"/>
            <w:shd w:val="clear" w:color="auto" w:fill="FDE9D9" w:themeFill="accent6" w:themeFillTint="33"/>
            <w:vAlign w:val="center"/>
          </w:tcPr>
          <w:p w14:paraId="06E88307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14:paraId="20F7670E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14:paraId="4E3950D0" w14:textId="77777777" w:rsidR="00A0211C" w:rsidRPr="00A0211C" w:rsidRDefault="00A0211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14:paraId="07DE1568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A0211C" w:rsidRPr="00A0211C" w14:paraId="1C358871" w14:textId="77777777" w:rsidTr="00A0211C">
        <w:trPr>
          <w:trHeight w:val="25"/>
        </w:trPr>
        <w:tc>
          <w:tcPr>
            <w:tcW w:w="569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3D965BE" w14:textId="77777777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6211EAF" w14:textId="5F84A776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一種蟲害生長階段</w:t>
            </w:r>
            <w:r w:rsidR="00543DF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</w:p>
        </w:tc>
        <w:tc>
          <w:tcPr>
            <w:tcW w:w="27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FA318BB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否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14:paraId="5EF8B332" w14:textId="4B4C7AC7" w:rsidR="00A0211C" w:rsidRPr="00A0211C" w:rsidRDefault="00C27654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A0211C"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科技股份有限公司</w:t>
            </w:r>
          </w:p>
        </w:tc>
        <w:tc>
          <w:tcPr>
            <w:tcW w:w="415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5FF6959" w14:textId="77777777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415" w:type="pct"/>
            <w:shd w:val="clear" w:color="auto" w:fill="EAF1DD" w:themeFill="accent3" w:themeFillTint="33"/>
            <w:vAlign w:val="center"/>
          </w:tcPr>
          <w:p w14:paraId="32792930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1,000,000</w:t>
            </w:r>
          </w:p>
        </w:tc>
        <w:tc>
          <w:tcPr>
            <w:tcW w:w="369" w:type="pct"/>
            <w:shd w:val="clear" w:color="auto" w:fill="EAF1DD" w:themeFill="accent3" w:themeFillTint="33"/>
            <w:vAlign w:val="center"/>
          </w:tcPr>
          <w:p w14:paraId="6D2DF691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2018/10/09</w:t>
            </w:r>
          </w:p>
        </w:tc>
        <w:tc>
          <w:tcPr>
            <w:tcW w:w="370" w:type="pct"/>
            <w:shd w:val="clear" w:color="auto" w:fill="EAF1DD" w:themeFill="accent3" w:themeFillTint="33"/>
            <w:vAlign w:val="center"/>
          </w:tcPr>
          <w:p w14:paraId="17591A9B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2020/7/31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14:paraId="505E5E96" w14:textId="1A470A91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經由一種蟲害生長階段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</w:t>
            </w:r>
            <w:r w:rsidR="00FB2F3A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。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14:paraId="4F5F75C3" w14:textId="494414AE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透過一種蟲害生長階段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。</w:t>
            </w:r>
          </w:p>
        </w:tc>
      </w:tr>
      <w:tr w:rsidR="00A0211C" w:rsidRPr="00B76EE5" w14:paraId="52F2BA62" w14:textId="77777777" w:rsidTr="00A0211C">
        <w:trPr>
          <w:trHeight w:val="26"/>
        </w:trPr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CC01F48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17CEAE5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04C0F96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0FEB067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5C24C9F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A027941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BF29872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4CEFB1E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4384A675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14:paraId="63FE0DF4" w14:textId="77777777" w:rsidTr="00A0211C"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4E52050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5156752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129687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C9A69FC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AE0DBEF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F62558A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A785066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B1148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86E213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8EE041" w14:textId="75DA896C" w:rsidR="00785B15" w:rsidRDefault="00785B15" w:rsidP="00785B15">
      <w:pPr>
        <w:rPr>
          <w:rFonts w:ascii="標楷體" w:eastAsia="標楷體" w:hAnsi="標楷體"/>
          <w:b/>
          <w:sz w:val="32"/>
          <w:szCs w:val="32"/>
        </w:rPr>
      </w:pPr>
    </w:p>
    <w:p w14:paraId="5BD6D8DD" w14:textId="63E9E745" w:rsidR="005E7173" w:rsidRDefault="00DD5AF8" w:rsidP="00785B1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收入：</w:t>
      </w:r>
      <w:r w:rsidR="00FB3943" w:rsidRPr="00FB3943">
        <w:rPr>
          <w:rFonts w:ascii="標楷體" w:eastAsia="標楷體" w:hAnsi="標楷體" w:hint="eastAsia"/>
          <w:b/>
          <w:sz w:val="32"/>
          <w:szCs w:val="32"/>
        </w:rPr>
        <w:t>授權項目</w:t>
      </w:r>
      <w:r w:rsidR="00FB3943">
        <w:rPr>
          <w:rFonts w:ascii="標楷體" w:eastAsia="標楷體" w:hAnsi="標楷體" w:hint="eastAsia"/>
          <w:b/>
          <w:sz w:val="32"/>
          <w:szCs w:val="32"/>
        </w:rPr>
        <w:t>、</w:t>
      </w:r>
      <w:r w:rsidR="000E7FF1">
        <w:rPr>
          <w:rFonts w:ascii="標楷體" w:eastAsia="標楷體" w:hAnsi="標楷體" w:hint="eastAsia"/>
          <w:b/>
          <w:sz w:val="32"/>
          <w:szCs w:val="32"/>
        </w:rPr>
        <w:t>其他政府計畫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388"/>
        <w:gridCol w:w="1249"/>
        <w:gridCol w:w="1249"/>
        <w:gridCol w:w="1249"/>
        <w:gridCol w:w="1113"/>
        <w:gridCol w:w="1113"/>
        <w:gridCol w:w="3194"/>
        <w:gridCol w:w="3191"/>
      </w:tblGrid>
      <w:tr w:rsidR="000C2B5C" w:rsidRPr="00A0211C" w14:paraId="602F49F5" w14:textId="77777777" w:rsidTr="000C2B5C">
        <w:trPr>
          <w:trHeight w:val="20"/>
        </w:trPr>
        <w:tc>
          <w:tcPr>
            <w:tcW w:w="554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BB96C2C" w14:textId="4CA76C75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中心參與人員</w:t>
            </w:r>
          </w:p>
        </w:tc>
        <w:tc>
          <w:tcPr>
            <w:tcW w:w="449" w:type="pct"/>
            <w:vMerge w:val="restart"/>
            <w:shd w:val="clear" w:color="auto" w:fill="FDE9D9" w:themeFill="accent6" w:themeFillTint="33"/>
            <w:vAlign w:val="center"/>
          </w:tcPr>
          <w:p w14:paraId="664DB02E" w14:textId="676A2C98" w:rsidR="000C2B5C" w:rsidRPr="00A0211C" w:rsidRDefault="000C2B5C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D6CCBD9" w14:textId="62CCA52F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是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否取得專利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</w:tcPr>
          <w:p w14:paraId="3644E676" w14:textId="5D4239EA" w:rsidR="000C2B5C" w:rsidRPr="00A0211C" w:rsidRDefault="005B60A0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經費來源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  <w:vAlign w:val="center"/>
          </w:tcPr>
          <w:p w14:paraId="61D51654" w14:textId="40B4E7D8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720" w:type="pct"/>
            <w:gridSpan w:val="2"/>
            <w:shd w:val="clear" w:color="auto" w:fill="FDE9D9" w:themeFill="accent6" w:themeFillTint="33"/>
            <w:vAlign w:val="center"/>
          </w:tcPr>
          <w:p w14:paraId="46C66DD4" w14:textId="3F31DFC5" w:rsidR="000C2B5C" w:rsidRPr="00A0211C" w:rsidRDefault="005B60A0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計畫</w:t>
            </w:r>
            <w:r w:rsidR="000C2B5C"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1033" w:type="pct"/>
            <w:vMerge w:val="restart"/>
            <w:shd w:val="clear" w:color="auto" w:fill="FDE9D9" w:themeFill="accent6" w:themeFillTint="33"/>
            <w:vAlign w:val="center"/>
          </w:tcPr>
          <w:p w14:paraId="45704BA3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032" w:type="pct"/>
            <w:vMerge w:val="restart"/>
            <w:shd w:val="clear" w:color="auto" w:fill="FDE9D9" w:themeFill="accent6" w:themeFillTint="33"/>
            <w:vAlign w:val="center"/>
          </w:tcPr>
          <w:p w14:paraId="00127C18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產業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會的實質影響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0C2B5C" w:rsidRPr="00A0211C" w14:paraId="26F33C53" w14:textId="77777777" w:rsidTr="000C2B5C">
        <w:trPr>
          <w:trHeight w:val="20"/>
        </w:trPr>
        <w:tc>
          <w:tcPr>
            <w:tcW w:w="554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135206A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49" w:type="pct"/>
            <w:vMerge/>
            <w:shd w:val="clear" w:color="auto" w:fill="FDE9D9" w:themeFill="accent6" w:themeFillTint="33"/>
            <w:vAlign w:val="center"/>
          </w:tcPr>
          <w:p w14:paraId="4C9EA683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D66DD82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</w:tcPr>
          <w:p w14:paraId="0F95839B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  <w:vAlign w:val="center"/>
          </w:tcPr>
          <w:p w14:paraId="6E4CAFF9" w14:textId="0C4A0B05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14:paraId="0F07C518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14:paraId="3820D0E8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1033" w:type="pct"/>
            <w:vMerge/>
            <w:shd w:val="clear" w:color="auto" w:fill="FDE9D9" w:themeFill="accent6" w:themeFillTint="33"/>
            <w:vAlign w:val="center"/>
          </w:tcPr>
          <w:p w14:paraId="5DFB2E0B" w14:textId="77777777" w:rsidR="000C2B5C" w:rsidRPr="00A0211C" w:rsidRDefault="000C2B5C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2" w:type="pct"/>
            <w:vMerge/>
            <w:shd w:val="clear" w:color="auto" w:fill="FDE9D9" w:themeFill="accent6" w:themeFillTint="33"/>
            <w:vAlign w:val="center"/>
          </w:tcPr>
          <w:p w14:paraId="08224D11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EC4CDE" w:rsidRPr="00B76EE5" w14:paraId="28AFD20A" w14:textId="77777777" w:rsidTr="00EC4CDE">
        <w:trPr>
          <w:trHeight w:val="26"/>
        </w:trPr>
        <w:tc>
          <w:tcPr>
            <w:tcW w:w="55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A171242" w14:textId="77777777" w:rsidR="00EC4CDE" w:rsidRPr="00A0211C" w:rsidRDefault="00EC4CDE" w:rsidP="00EC4C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6777284C" w14:textId="7BB87922" w:rsidR="00EC4CDE" w:rsidRPr="00B76EE5" w:rsidRDefault="00687857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</w:t>
            </w:r>
            <w:r w:rsidR="005A04D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1BB6FFEE" w14:textId="73BBD0B0" w:rsidR="00EC4CDE" w:rsidRPr="00B76EE5" w:rsidRDefault="00687857" w:rsidP="00EC4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40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85195D" w14:textId="5A458152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6C55212A" w14:textId="408D7525" w:rsidR="00EC4CDE" w:rsidRPr="00B76EE5" w:rsidRDefault="005A04D4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4B2ADEB3" w14:textId="126D49E7" w:rsidR="00EC4CDE" w:rsidRPr="00B76EE5" w:rsidRDefault="005A04D4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="00EC4CDE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,000,000</w:t>
            </w:r>
          </w:p>
        </w:tc>
        <w:tc>
          <w:tcPr>
            <w:tcW w:w="360" w:type="pct"/>
            <w:shd w:val="clear" w:color="auto" w:fill="EAF1DD" w:themeFill="accent3" w:themeFillTint="33"/>
            <w:vAlign w:val="center"/>
          </w:tcPr>
          <w:p w14:paraId="46AE51AB" w14:textId="63F945D3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22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02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0" w:type="pct"/>
            <w:shd w:val="clear" w:color="auto" w:fill="EAF1DD" w:themeFill="accent3" w:themeFillTint="33"/>
            <w:vAlign w:val="center"/>
          </w:tcPr>
          <w:p w14:paraId="287FE264" w14:textId="14CF3B81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30</w:t>
            </w:r>
          </w:p>
        </w:tc>
        <w:tc>
          <w:tcPr>
            <w:tcW w:w="1033" w:type="pct"/>
            <w:shd w:val="clear" w:color="auto" w:fill="EAF1DD" w:themeFill="accent3" w:themeFillTint="33"/>
            <w:vAlign w:val="center"/>
          </w:tcPr>
          <w:p w14:paraId="4D1CE4ED" w14:textId="074A6AF8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EAF1DD" w:themeFill="accent3" w:themeFillTint="33"/>
            <w:vAlign w:val="center"/>
          </w:tcPr>
          <w:p w14:paraId="688746B1" w14:textId="0741EDBF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EC4CDE" w:rsidRPr="00B76EE5" w14:paraId="4B5D8500" w14:textId="77777777" w:rsidTr="000C2B5C">
        <w:tc>
          <w:tcPr>
            <w:tcW w:w="55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C198606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D4ACEC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2FAB539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</w:tcPr>
          <w:p w14:paraId="52F88553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7071D3C" w14:textId="18E637D4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36F92BE3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101579EF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2F390D4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14:paraId="7507E809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9FEFA6" w14:textId="77777777" w:rsidR="000E7FF1" w:rsidRPr="000E7FF1" w:rsidRDefault="000E7FF1" w:rsidP="00785B15">
      <w:pPr>
        <w:rPr>
          <w:rFonts w:ascii="標楷體" w:eastAsia="標楷體" w:hAnsi="標楷體"/>
          <w:b/>
          <w:sz w:val="32"/>
          <w:szCs w:val="32"/>
        </w:rPr>
      </w:pPr>
    </w:p>
    <w:p w14:paraId="4E80D818" w14:textId="30DC42BC" w:rsidR="00785B15" w:rsidRPr="00D76EE6" w:rsidRDefault="004A7AAF" w:rsidP="00785B1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產學合作案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978"/>
        <w:gridCol w:w="566"/>
        <w:gridCol w:w="1982"/>
        <w:gridCol w:w="1416"/>
        <w:gridCol w:w="1271"/>
        <w:gridCol w:w="1132"/>
        <w:gridCol w:w="1132"/>
        <w:gridCol w:w="1441"/>
        <w:gridCol w:w="3648"/>
      </w:tblGrid>
      <w:tr w:rsidR="00407C11" w:rsidRPr="00A0211C" w14:paraId="056CD55F" w14:textId="239E03F0" w:rsidTr="008372F1">
        <w:trPr>
          <w:trHeight w:val="20"/>
        </w:trPr>
        <w:tc>
          <w:tcPr>
            <w:tcW w:w="289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A223075" w14:textId="12BC4256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與人員</w:t>
            </w:r>
          </w:p>
        </w:tc>
        <w:tc>
          <w:tcPr>
            <w:tcW w:w="640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CA9B3C5" w14:textId="00C40D99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產學合作案名稱</w:t>
            </w:r>
          </w:p>
        </w:tc>
        <w:tc>
          <w:tcPr>
            <w:tcW w:w="183" w:type="pct"/>
            <w:vMerge w:val="restart"/>
            <w:shd w:val="clear" w:color="auto" w:fill="FDE9D9" w:themeFill="accent6" w:themeFillTint="33"/>
            <w:vAlign w:val="center"/>
          </w:tcPr>
          <w:p w14:paraId="75628067" w14:textId="7A6ABC63" w:rsidR="00407C11" w:rsidRPr="00A0211C" w:rsidRDefault="00407C11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所屬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國別</w:t>
            </w:r>
          </w:p>
        </w:tc>
        <w:tc>
          <w:tcPr>
            <w:tcW w:w="641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EE4E893" w14:textId="064D4512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合作對象</w:t>
            </w:r>
          </w:p>
        </w:tc>
        <w:tc>
          <w:tcPr>
            <w:tcW w:w="458" w:type="pct"/>
            <w:vMerge w:val="restart"/>
            <w:shd w:val="clear" w:color="auto" w:fill="FDE9D9" w:themeFill="accent6" w:themeFillTint="33"/>
            <w:vAlign w:val="center"/>
          </w:tcPr>
          <w:p w14:paraId="2A3F77CB" w14:textId="1292F53E" w:rsidR="00407C11" w:rsidRPr="005E7173" w:rsidRDefault="00407C11" w:rsidP="00CA467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E7173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合作案總經費</w:t>
            </w:r>
          </w:p>
        </w:tc>
        <w:tc>
          <w:tcPr>
            <w:tcW w:w="411" w:type="pct"/>
            <w:vMerge w:val="restart"/>
            <w:shd w:val="clear" w:color="auto" w:fill="FDE9D9" w:themeFill="accent6" w:themeFillTint="33"/>
            <w:vAlign w:val="center"/>
          </w:tcPr>
          <w:p w14:paraId="0EBB44AB" w14:textId="1765B921" w:rsidR="00407C11" w:rsidRPr="005E7173" w:rsidRDefault="00407C11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E7173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廠商出資額</w:t>
            </w:r>
          </w:p>
        </w:tc>
        <w:tc>
          <w:tcPr>
            <w:tcW w:w="732" w:type="pct"/>
            <w:gridSpan w:val="2"/>
            <w:shd w:val="clear" w:color="auto" w:fill="FDE9D9" w:themeFill="accent6" w:themeFillTint="33"/>
            <w:vAlign w:val="center"/>
          </w:tcPr>
          <w:p w14:paraId="414611DD" w14:textId="1EE85C61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執行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466" w:type="pct"/>
            <w:vMerge w:val="restart"/>
            <w:shd w:val="clear" w:color="auto" w:fill="FDE9D9" w:themeFill="accent6" w:themeFillTint="33"/>
            <w:vAlign w:val="center"/>
          </w:tcPr>
          <w:p w14:paraId="38281889" w14:textId="3C1952C9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合作成果概</w:t>
            </w: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述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(技術移轉/成果商品化</w:t>
            </w:r>
            <w:r w:rsidR="008372F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/專利申請/其他)</w:t>
            </w:r>
          </w:p>
        </w:tc>
        <w:tc>
          <w:tcPr>
            <w:tcW w:w="1180" w:type="pct"/>
            <w:vMerge w:val="restart"/>
            <w:shd w:val="clear" w:color="auto" w:fill="FDE9D9" w:themeFill="accent6" w:themeFillTint="33"/>
          </w:tcPr>
          <w:p w14:paraId="21FEC2EA" w14:textId="649C2BAC" w:rsidR="00407C11" w:rsidRDefault="0018720E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國內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</w:t>
            </w:r>
            <w:r w:rsidR="00407C11"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="00407C11"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3</w:t>
            </w:r>
            <w:r w:rsidR="00407C11">
              <w:rPr>
                <w:rFonts w:ascii="Times New Roman" w:eastAsia="標楷體" w:hAnsi="Times New Roman" w:cs="Times New Roman"/>
                <w:w w:val="90"/>
                <w:szCs w:val="24"/>
              </w:rPr>
              <w:t>00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  <w:p w14:paraId="0009C6D6" w14:textId="179972A6" w:rsidR="000A26BA" w:rsidRDefault="0018720E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2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.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產業技術拓展至國際市場情形內容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(300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407C11" w:rsidRPr="00A0211C" w14:paraId="3A0EAE80" w14:textId="121DBF82" w:rsidTr="008372F1">
        <w:trPr>
          <w:trHeight w:val="20"/>
        </w:trPr>
        <w:tc>
          <w:tcPr>
            <w:tcW w:w="289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B42533C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A8007B3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83" w:type="pct"/>
            <w:vMerge/>
            <w:shd w:val="clear" w:color="auto" w:fill="FDE9D9" w:themeFill="accent6" w:themeFillTint="33"/>
            <w:vAlign w:val="center"/>
          </w:tcPr>
          <w:p w14:paraId="1CB4553E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D36DEB3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58" w:type="pct"/>
            <w:vMerge/>
            <w:shd w:val="clear" w:color="auto" w:fill="FDE9D9" w:themeFill="accent6" w:themeFillTint="33"/>
          </w:tcPr>
          <w:p w14:paraId="33226AB0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vMerge/>
            <w:shd w:val="clear" w:color="auto" w:fill="FDE9D9" w:themeFill="accent6" w:themeFillTint="33"/>
            <w:vAlign w:val="center"/>
          </w:tcPr>
          <w:p w14:paraId="4D0A5530" w14:textId="5FE36EE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shd w:val="clear" w:color="auto" w:fill="FDE9D9" w:themeFill="accent6" w:themeFillTint="33"/>
            <w:vAlign w:val="center"/>
          </w:tcPr>
          <w:p w14:paraId="2072FC50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6" w:type="pct"/>
            <w:shd w:val="clear" w:color="auto" w:fill="FDE9D9" w:themeFill="accent6" w:themeFillTint="33"/>
            <w:vAlign w:val="center"/>
          </w:tcPr>
          <w:p w14:paraId="764655C9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466" w:type="pct"/>
            <w:vMerge/>
            <w:shd w:val="clear" w:color="auto" w:fill="FDE9D9" w:themeFill="accent6" w:themeFillTint="33"/>
            <w:vAlign w:val="center"/>
          </w:tcPr>
          <w:p w14:paraId="0356003A" w14:textId="77777777" w:rsidR="00407C11" w:rsidRPr="00A0211C" w:rsidRDefault="00407C11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0" w:type="pct"/>
            <w:vMerge/>
            <w:shd w:val="clear" w:color="auto" w:fill="FDE9D9" w:themeFill="accent6" w:themeFillTint="33"/>
          </w:tcPr>
          <w:p w14:paraId="1A48A7CF" w14:textId="77777777" w:rsidR="00407C11" w:rsidRPr="00A0211C" w:rsidRDefault="00407C11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407C11" w:rsidRPr="00A0211C" w14:paraId="38731B27" w14:textId="705A7F90" w:rsidTr="008372F1">
        <w:trPr>
          <w:trHeight w:val="25"/>
        </w:trPr>
        <w:tc>
          <w:tcPr>
            <w:tcW w:w="289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0492E9A" w14:textId="77777777" w:rsidR="00407C11" w:rsidRPr="00A0211C" w:rsidRDefault="00407C11" w:rsidP="002E059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28DBC6F" w14:textId="36032E0A" w:rsidR="00407C11" w:rsidRPr="00A0211C" w:rsidRDefault="00543DF2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64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282DD25" w14:textId="6EB65B13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FC664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協助酵素功能</w:t>
            </w:r>
            <w:r w:rsidR="00543DF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183" w:type="pct"/>
            <w:shd w:val="clear" w:color="auto" w:fill="EAF1DD" w:themeFill="accent3" w:themeFillTint="33"/>
            <w:vAlign w:val="center"/>
          </w:tcPr>
          <w:p w14:paraId="316AA0CB" w14:textId="5C307A89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641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2A7691B" w14:textId="4D6DBC6B" w:rsidR="00407C11" w:rsidRPr="00A0211C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66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地天泰農業生技股份有限公司</w:t>
            </w:r>
          </w:p>
        </w:tc>
        <w:tc>
          <w:tcPr>
            <w:tcW w:w="458" w:type="pct"/>
            <w:shd w:val="clear" w:color="auto" w:fill="EAF1DD" w:themeFill="accent3" w:themeFillTint="33"/>
            <w:vAlign w:val="center"/>
          </w:tcPr>
          <w:p w14:paraId="6B5BFEAD" w14:textId="4F86008A" w:rsidR="00407C11" w:rsidRPr="00A0211C" w:rsidRDefault="00407C11" w:rsidP="00FC664D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00,000</w:t>
            </w:r>
          </w:p>
        </w:tc>
        <w:tc>
          <w:tcPr>
            <w:tcW w:w="411" w:type="pct"/>
            <w:shd w:val="clear" w:color="auto" w:fill="EAF1DD" w:themeFill="accent3" w:themeFillTint="33"/>
            <w:vAlign w:val="center"/>
          </w:tcPr>
          <w:p w14:paraId="4B781716" w14:textId="56DBABEE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00,000</w:t>
            </w:r>
          </w:p>
        </w:tc>
        <w:tc>
          <w:tcPr>
            <w:tcW w:w="366" w:type="pct"/>
            <w:shd w:val="clear" w:color="auto" w:fill="EAF1DD" w:themeFill="accent3" w:themeFillTint="33"/>
            <w:vAlign w:val="center"/>
          </w:tcPr>
          <w:p w14:paraId="591A7E82" w14:textId="77E3F268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2018/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08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6" w:type="pct"/>
            <w:shd w:val="clear" w:color="auto" w:fill="EAF1DD" w:themeFill="accent3" w:themeFillTint="33"/>
            <w:vAlign w:val="center"/>
          </w:tcPr>
          <w:p w14:paraId="6874210F" w14:textId="3AC0BFC8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2020/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7/31</w:t>
            </w:r>
          </w:p>
        </w:tc>
        <w:tc>
          <w:tcPr>
            <w:tcW w:w="466" w:type="pct"/>
            <w:shd w:val="clear" w:color="auto" w:fill="EAF1DD" w:themeFill="accent3" w:themeFillTint="33"/>
            <w:vAlign w:val="center"/>
          </w:tcPr>
          <w:p w14:paraId="4A252280" w14:textId="60883CD3" w:rsidR="00407C11" w:rsidRPr="00A0211C" w:rsidRDefault="008F47FF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8F47FF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其他</w:t>
            </w:r>
          </w:p>
        </w:tc>
        <w:tc>
          <w:tcPr>
            <w:tcW w:w="1180" w:type="pct"/>
            <w:shd w:val="clear" w:color="auto" w:fill="EAF1DD" w:themeFill="accent3" w:themeFillTint="33"/>
          </w:tcPr>
          <w:p w14:paraId="5ADCBD60" w14:textId="73781700" w:rsidR="0018720E" w:rsidRPr="00EE38EE" w:rsidRDefault="00E066F4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公司團隊利用標靶酵素快速處理有機廢棄物高效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(3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小時內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)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製成有機肥料技術，製程不產生廢水及空氣汙染。於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108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年完成建立全球首座快速生產有機肥用的標靶酵素的量產廠。產業技術已拓展至國際市場，除美洲外，目前四大洲均已有成交個案。</w:t>
            </w:r>
          </w:p>
        </w:tc>
      </w:tr>
      <w:tr w:rsidR="00407C11" w:rsidRPr="00B76EE5" w14:paraId="4D109062" w14:textId="615A02A2" w:rsidTr="008372F1">
        <w:trPr>
          <w:trHeight w:val="26"/>
        </w:trPr>
        <w:tc>
          <w:tcPr>
            <w:tcW w:w="28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2E58C19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B3C684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778894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636AEA5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14:paraId="73167A06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AD6F1F2" w14:textId="43461813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30C8A16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31A382B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7FE9C31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pct"/>
          </w:tcPr>
          <w:p w14:paraId="5523FD3B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07C11" w:rsidRPr="00B76EE5" w14:paraId="376850A4" w14:textId="60B6AE5A" w:rsidTr="008372F1">
        <w:tc>
          <w:tcPr>
            <w:tcW w:w="28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F7FD27A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5BA41C0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5793BC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F69FF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14:paraId="791B03E5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4E630DA2" w14:textId="40543250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90EF052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5D2645EA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205510D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pct"/>
          </w:tcPr>
          <w:p w14:paraId="5B4B9E71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F7D3161" w14:textId="77777777" w:rsidR="00D56E67" w:rsidRDefault="00D56E67" w:rsidP="00BD4E20">
      <w:pPr>
        <w:rPr>
          <w:rFonts w:ascii="標楷體" w:eastAsia="標楷體" w:hAnsi="標楷體"/>
          <w:b/>
          <w:sz w:val="32"/>
          <w:szCs w:val="32"/>
        </w:rPr>
      </w:pPr>
    </w:p>
    <w:p w14:paraId="246A3FF4" w14:textId="787C4DDB" w:rsidR="003B5EB7" w:rsidRDefault="00BD4E20" w:rsidP="00D56E6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成立國際產學聯</w:t>
      </w:r>
      <w:r w:rsidRPr="00BD4E20">
        <w:rPr>
          <w:rFonts w:ascii="標楷體" w:eastAsia="標楷體" w:hAnsi="標楷體" w:cs="新細明體" w:hint="eastAsia"/>
          <w:b/>
          <w:sz w:val="32"/>
          <w:szCs w:val="32"/>
        </w:rPr>
        <w:t>盟</w:t>
      </w:r>
      <w:r>
        <w:rPr>
          <w:rFonts w:ascii="標楷體" w:eastAsia="標楷體" w:hAnsi="標楷體" w:hint="eastAsia"/>
          <w:b/>
          <w:sz w:val="32"/>
          <w:szCs w:val="32"/>
        </w:rPr>
        <w:t>合作</w:t>
      </w:r>
      <w:r w:rsidR="00D56E67">
        <w:rPr>
          <w:rFonts w:ascii="標楷體" w:eastAsia="標楷體" w:hAnsi="標楷體" w:hint="eastAsia"/>
          <w:b/>
          <w:sz w:val="32"/>
          <w:szCs w:val="32"/>
        </w:rPr>
        <w:t>-跨國實驗室合作-國際合作計畫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973"/>
        <w:gridCol w:w="564"/>
        <w:gridCol w:w="1979"/>
        <w:gridCol w:w="1413"/>
        <w:gridCol w:w="1128"/>
        <w:gridCol w:w="1132"/>
        <w:gridCol w:w="2000"/>
        <w:gridCol w:w="4381"/>
      </w:tblGrid>
      <w:tr w:rsidR="00C62609" w:rsidRPr="00A0211C" w14:paraId="278525E9" w14:textId="77777777" w:rsidTr="008F47FF">
        <w:trPr>
          <w:trHeight w:val="20"/>
        </w:trPr>
        <w:tc>
          <w:tcPr>
            <w:tcW w:w="287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98889B1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中心參與人員</w:t>
            </w:r>
          </w:p>
        </w:tc>
        <w:tc>
          <w:tcPr>
            <w:tcW w:w="638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616FA35" w14:textId="26858F55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合作類型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國際產學聯盟合作、跨國實驗室合作、國際合作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82" w:type="pct"/>
            <w:vMerge w:val="restart"/>
            <w:shd w:val="clear" w:color="auto" w:fill="FDE9D9" w:themeFill="accent6" w:themeFillTint="33"/>
            <w:vAlign w:val="center"/>
          </w:tcPr>
          <w:p w14:paraId="5A8991DA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所屬國別</w:t>
            </w:r>
          </w:p>
        </w:tc>
        <w:tc>
          <w:tcPr>
            <w:tcW w:w="640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AAD46CA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合作對象</w:t>
            </w:r>
          </w:p>
        </w:tc>
        <w:tc>
          <w:tcPr>
            <w:tcW w:w="457" w:type="pct"/>
            <w:vMerge w:val="restart"/>
            <w:shd w:val="clear" w:color="auto" w:fill="FDE9D9" w:themeFill="accent6" w:themeFillTint="33"/>
            <w:vAlign w:val="center"/>
          </w:tcPr>
          <w:p w14:paraId="1481911F" w14:textId="0DC53024" w:rsidR="00C62609" w:rsidRPr="005E7173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C62609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經費規模</w:t>
            </w: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14:paraId="75A405F0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執行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647" w:type="pct"/>
            <w:vMerge w:val="restart"/>
            <w:shd w:val="clear" w:color="auto" w:fill="FDE9D9" w:themeFill="accent6" w:themeFillTint="33"/>
            <w:vAlign w:val="center"/>
          </w:tcPr>
          <w:p w14:paraId="3084D042" w14:textId="23E28EC3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合作成果概述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(技術移轉/成果商品化/專利申請/其他)</w:t>
            </w:r>
            <w:r>
              <w:rPr>
                <w:rFonts w:hint="eastAsia"/>
              </w:rPr>
              <w:t xml:space="preserve"> </w:t>
            </w:r>
            <w:r w:rsidRPr="00C6260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國際產學聯盟/跨國實驗室/國際合作計畫名稱</w:t>
            </w:r>
          </w:p>
        </w:tc>
        <w:tc>
          <w:tcPr>
            <w:tcW w:w="1417" w:type="pct"/>
            <w:vMerge w:val="restart"/>
            <w:shd w:val="clear" w:color="auto" w:fill="FDE9D9" w:themeFill="accent6" w:themeFillTint="33"/>
          </w:tcPr>
          <w:p w14:paraId="7236486B" w14:textId="505196E4" w:rsidR="00C62609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C62609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重點合作內容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C62609" w:rsidRPr="00A0211C" w14:paraId="5AA96290" w14:textId="77777777" w:rsidTr="008F47FF">
        <w:trPr>
          <w:trHeight w:val="20"/>
        </w:trPr>
        <w:tc>
          <w:tcPr>
            <w:tcW w:w="287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A0C2AFF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8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FDA39D2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82" w:type="pct"/>
            <w:vMerge/>
            <w:shd w:val="clear" w:color="auto" w:fill="FDE9D9" w:themeFill="accent6" w:themeFillTint="33"/>
            <w:vAlign w:val="center"/>
          </w:tcPr>
          <w:p w14:paraId="71E92E8A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9AB4AB6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/>
            <w:shd w:val="clear" w:color="auto" w:fill="FDE9D9" w:themeFill="accent6" w:themeFillTint="33"/>
          </w:tcPr>
          <w:p w14:paraId="5B5DF538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7E1EA5D2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78CC6AE9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647" w:type="pct"/>
            <w:vMerge/>
            <w:shd w:val="clear" w:color="auto" w:fill="FDE9D9" w:themeFill="accent6" w:themeFillTint="33"/>
            <w:vAlign w:val="center"/>
          </w:tcPr>
          <w:p w14:paraId="552E7623" w14:textId="77777777" w:rsidR="00C62609" w:rsidRPr="00A0211C" w:rsidRDefault="00C62609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pct"/>
            <w:vMerge/>
            <w:shd w:val="clear" w:color="auto" w:fill="FDE9D9" w:themeFill="accent6" w:themeFillTint="33"/>
          </w:tcPr>
          <w:p w14:paraId="7277028A" w14:textId="77777777" w:rsidR="00C62609" w:rsidRPr="00A0211C" w:rsidRDefault="00C62609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C62609" w:rsidRPr="00A0211C" w14:paraId="39983A80" w14:textId="77777777" w:rsidTr="008F47FF">
        <w:trPr>
          <w:trHeight w:val="25"/>
        </w:trPr>
        <w:tc>
          <w:tcPr>
            <w:tcW w:w="28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F372706" w14:textId="77777777" w:rsidR="00C62609" w:rsidRPr="00A0211C" w:rsidRDefault="00C62609" w:rsidP="002E059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1E0DC8E" w14:textId="64E5828F" w:rsidR="00C62609" w:rsidRPr="00A0211C" w:rsidRDefault="00543DF2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638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A7A2972" w14:textId="10F846E5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愛沙尼亞研究人員互訪計畫</w:t>
            </w:r>
          </w:p>
        </w:tc>
        <w:tc>
          <w:tcPr>
            <w:tcW w:w="182" w:type="pct"/>
            <w:shd w:val="clear" w:color="auto" w:fill="EAF1DD" w:themeFill="accent3" w:themeFillTint="33"/>
            <w:vAlign w:val="center"/>
          </w:tcPr>
          <w:p w14:paraId="1B94EFFB" w14:textId="0F4C5AA8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愛沙尼亞</w:t>
            </w:r>
          </w:p>
        </w:tc>
        <w:tc>
          <w:tcPr>
            <w:tcW w:w="64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BC7236F" w14:textId="27C35EC4" w:rsidR="00C62609" w:rsidRPr="00BD2B6D" w:rsidRDefault="00BD2B6D" w:rsidP="002E059F">
            <w:pPr>
              <w:widowControl/>
              <w:spacing w:line="0" w:lineRule="atLeast"/>
              <w:jc w:val="both"/>
              <w:rPr>
                <w:rFonts w:asciiTheme="majorBidi" w:eastAsia="標楷體" w:hAnsiTheme="majorBidi" w:cstheme="majorBidi"/>
                <w:color w:val="000000"/>
                <w:kern w:val="0"/>
                <w:szCs w:val="24"/>
              </w:rPr>
            </w:pPr>
            <w:r w:rsidRPr="00BD2B6D">
              <w:rPr>
                <w:rFonts w:asciiTheme="majorBidi" w:eastAsia="標楷體" w:hAnsiTheme="majorBidi" w:cstheme="majorBidi"/>
                <w:color w:val="000000"/>
                <w:kern w:val="0"/>
                <w:szCs w:val="24"/>
              </w:rPr>
              <w:t>University of Tartu</w:t>
            </w:r>
          </w:p>
        </w:tc>
        <w:tc>
          <w:tcPr>
            <w:tcW w:w="457" w:type="pct"/>
            <w:shd w:val="clear" w:color="auto" w:fill="EAF1DD" w:themeFill="accent3" w:themeFillTint="33"/>
            <w:vAlign w:val="center"/>
          </w:tcPr>
          <w:p w14:paraId="61A73C74" w14:textId="0D56959F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16</w:t>
            </w:r>
            <w:r w:rsidR="00C62609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0,000</w:t>
            </w:r>
          </w:p>
        </w:tc>
        <w:tc>
          <w:tcPr>
            <w:tcW w:w="365" w:type="pct"/>
            <w:shd w:val="clear" w:color="auto" w:fill="EAF1DD" w:themeFill="accent3" w:themeFillTint="33"/>
            <w:vAlign w:val="center"/>
          </w:tcPr>
          <w:p w14:paraId="5B53054B" w14:textId="6D657CA3" w:rsidR="00C62609" w:rsidRPr="00A0211C" w:rsidRDefault="00C62609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7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5" w:type="pct"/>
            <w:shd w:val="clear" w:color="auto" w:fill="EAF1DD" w:themeFill="accent3" w:themeFillTint="33"/>
            <w:vAlign w:val="center"/>
          </w:tcPr>
          <w:p w14:paraId="1AFEE491" w14:textId="11020485" w:rsidR="00C62609" w:rsidRPr="00A0211C" w:rsidRDefault="00C62609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</w:t>
            </w:r>
            <w:r w:rsidR="00B27EE1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4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/3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</w:p>
        </w:tc>
        <w:tc>
          <w:tcPr>
            <w:tcW w:w="647" w:type="pct"/>
            <w:shd w:val="clear" w:color="auto" w:fill="EAF1DD" w:themeFill="accent3" w:themeFillTint="33"/>
            <w:vAlign w:val="center"/>
          </w:tcPr>
          <w:p w14:paraId="3F934BBE" w14:textId="691E01AA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愛沙尼亞研究人員互訪計畫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(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出訪或雙邊互訪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)</w:t>
            </w:r>
          </w:p>
        </w:tc>
        <w:tc>
          <w:tcPr>
            <w:tcW w:w="1417" w:type="pct"/>
            <w:shd w:val="clear" w:color="auto" w:fill="EAF1DD" w:themeFill="accent3" w:themeFillTint="33"/>
          </w:tcPr>
          <w:p w14:paraId="10CD934A" w14:textId="118C1313" w:rsidR="00C62609" w:rsidRPr="00EE38EE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愛沙尼亞研究人員互訪計畫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(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出訪或雙邊互訪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)</w:t>
            </w:r>
          </w:p>
        </w:tc>
      </w:tr>
      <w:tr w:rsidR="00C62609" w:rsidRPr="00B76EE5" w14:paraId="51B4EA61" w14:textId="77777777" w:rsidTr="008F47FF">
        <w:trPr>
          <w:trHeight w:val="26"/>
        </w:trPr>
        <w:tc>
          <w:tcPr>
            <w:tcW w:w="2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0091851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7F6B0C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14:paraId="6DE84B22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39741D4" w14:textId="77777777" w:rsidR="00C62609" w:rsidRPr="00BD2B6D" w:rsidRDefault="00C62609" w:rsidP="002E059F">
            <w:pPr>
              <w:widowControl/>
              <w:spacing w:line="0" w:lineRule="atLeast"/>
              <w:jc w:val="both"/>
              <w:rPr>
                <w:rFonts w:asciiTheme="majorBidi" w:eastAsia="標楷體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CC519D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866707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CF542D1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81157F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pct"/>
          </w:tcPr>
          <w:p w14:paraId="7C688B4C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C62609" w:rsidRPr="00B76EE5" w14:paraId="6DB8A35C" w14:textId="77777777" w:rsidTr="008F47FF">
        <w:tc>
          <w:tcPr>
            <w:tcW w:w="2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4906A2D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345F924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14:paraId="3E73CE24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BB822C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21B151E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34F71193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569FCB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4E109075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pct"/>
          </w:tcPr>
          <w:p w14:paraId="6C82B723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C3CC7C" w14:textId="3D7FEA2F" w:rsidR="00D56E67" w:rsidRDefault="00D56E67" w:rsidP="00D56E67">
      <w:pPr>
        <w:rPr>
          <w:b/>
          <w:sz w:val="32"/>
          <w:szCs w:val="32"/>
        </w:rPr>
      </w:pPr>
    </w:p>
    <w:sectPr w:rsidR="00D56E67" w:rsidSect="00720F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4DD8" w14:textId="77777777" w:rsidR="009E3A50" w:rsidRDefault="009E3A50" w:rsidP="0035662B">
      <w:r>
        <w:separator/>
      </w:r>
    </w:p>
  </w:endnote>
  <w:endnote w:type="continuationSeparator" w:id="0">
    <w:p w14:paraId="4FB00365" w14:textId="77777777" w:rsidR="009E3A50" w:rsidRDefault="009E3A50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A476" w14:textId="77777777" w:rsidR="009E3A50" w:rsidRDefault="009E3A50" w:rsidP="0035662B">
      <w:r>
        <w:separator/>
      </w:r>
    </w:p>
  </w:footnote>
  <w:footnote w:type="continuationSeparator" w:id="0">
    <w:p w14:paraId="183C4B02" w14:textId="77777777" w:rsidR="009E3A50" w:rsidRDefault="009E3A50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A26BA"/>
    <w:rsid w:val="000C2B5C"/>
    <w:rsid w:val="000E4D3B"/>
    <w:rsid w:val="000E7FF1"/>
    <w:rsid w:val="00110B7B"/>
    <w:rsid w:val="0015606B"/>
    <w:rsid w:val="001675C2"/>
    <w:rsid w:val="0018720E"/>
    <w:rsid w:val="001E6644"/>
    <w:rsid w:val="001F7C9A"/>
    <w:rsid w:val="0022754A"/>
    <w:rsid w:val="002624A2"/>
    <w:rsid w:val="002E094C"/>
    <w:rsid w:val="003248C8"/>
    <w:rsid w:val="00344C3A"/>
    <w:rsid w:val="0035662B"/>
    <w:rsid w:val="003831ED"/>
    <w:rsid w:val="003B5EB7"/>
    <w:rsid w:val="003F02A1"/>
    <w:rsid w:val="00407C11"/>
    <w:rsid w:val="004146B8"/>
    <w:rsid w:val="00414BD6"/>
    <w:rsid w:val="00416426"/>
    <w:rsid w:val="0049717B"/>
    <w:rsid w:val="004A7AAF"/>
    <w:rsid w:val="004B4728"/>
    <w:rsid w:val="00501105"/>
    <w:rsid w:val="00507548"/>
    <w:rsid w:val="00513A48"/>
    <w:rsid w:val="005272FD"/>
    <w:rsid w:val="00543DF2"/>
    <w:rsid w:val="00572212"/>
    <w:rsid w:val="005933A6"/>
    <w:rsid w:val="005A04D4"/>
    <w:rsid w:val="005B60A0"/>
    <w:rsid w:val="005E7173"/>
    <w:rsid w:val="005F55FB"/>
    <w:rsid w:val="006165C8"/>
    <w:rsid w:val="0066244D"/>
    <w:rsid w:val="00687857"/>
    <w:rsid w:val="006A0E8D"/>
    <w:rsid w:val="006D316F"/>
    <w:rsid w:val="007056AB"/>
    <w:rsid w:val="00720FE7"/>
    <w:rsid w:val="007406BF"/>
    <w:rsid w:val="00784052"/>
    <w:rsid w:val="00785B15"/>
    <w:rsid w:val="007C27F8"/>
    <w:rsid w:val="007C46D6"/>
    <w:rsid w:val="007E4CBB"/>
    <w:rsid w:val="007F4635"/>
    <w:rsid w:val="00815257"/>
    <w:rsid w:val="008372F1"/>
    <w:rsid w:val="00874DD2"/>
    <w:rsid w:val="008C06A2"/>
    <w:rsid w:val="008F47FF"/>
    <w:rsid w:val="009075E8"/>
    <w:rsid w:val="0092088A"/>
    <w:rsid w:val="00923BA4"/>
    <w:rsid w:val="00971426"/>
    <w:rsid w:val="00982C28"/>
    <w:rsid w:val="009E3A50"/>
    <w:rsid w:val="00A0211C"/>
    <w:rsid w:val="00A47A50"/>
    <w:rsid w:val="00A72E78"/>
    <w:rsid w:val="00A92F40"/>
    <w:rsid w:val="00AC0CEA"/>
    <w:rsid w:val="00AE21D1"/>
    <w:rsid w:val="00B02FAE"/>
    <w:rsid w:val="00B27EE1"/>
    <w:rsid w:val="00B33EEE"/>
    <w:rsid w:val="00B46630"/>
    <w:rsid w:val="00B64F4F"/>
    <w:rsid w:val="00B76EE5"/>
    <w:rsid w:val="00BC1DE2"/>
    <w:rsid w:val="00BC2EAC"/>
    <w:rsid w:val="00BC7899"/>
    <w:rsid w:val="00BD2B6D"/>
    <w:rsid w:val="00BD4E20"/>
    <w:rsid w:val="00BE05ED"/>
    <w:rsid w:val="00BF1D49"/>
    <w:rsid w:val="00BF2137"/>
    <w:rsid w:val="00C06B07"/>
    <w:rsid w:val="00C1199E"/>
    <w:rsid w:val="00C27654"/>
    <w:rsid w:val="00C37DBD"/>
    <w:rsid w:val="00C62609"/>
    <w:rsid w:val="00CA467F"/>
    <w:rsid w:val="00CC11D9"/>
    <w:rsid w:val="00D20140"/>
    <w:rsid w:val="00D56E67"/>
    <w:rsid w:val="00D678CB"/>
    <w:rsid w:val="00D76EE6"/>
    <w:rsid w:val="00D916B8"/>
    <w:rsid w:val="00DD1D10"/>
    <w:rsid w:val="00DD5AF8"/>
    <w:rsid w:val="00E066F4"/>
    <w:rsid w:val="00E510D9"/>
    <w:rsid w:val="00E91D3D"/>
    <w:rsid w:val="00EC4CDE"/>
    <w:rsid w:val="00EE38EE"/>
    <w:rsid w:val="00F26EE1"/>
    <w:rsid w:val="00F6717B"/>
    <w:rsid w:val="00F77537"/>
    <w:rsid w:val="00FA4EF9"/>
    <w:rsid w:val="00FB2F3A"/>
    <w:rsid w:val="00FB3943"/>
    <w:rsid w:val="00FC664D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8394"/>
  <w15:docId w15:val="{0C29B718-600A-4D25-8311-5117412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20</cp:revision>
  <cp:lastPrinted>2018-06-12T07:50:00Z</cp:lastPrinted>
  <dcterms:created xsi:type="dcterms:W3CDTF">2018-09-07T07:23:00Z</dcterms:created>
  <dcterms:modified xsi:type="dcterms:W3CDTF">2025-06-18T03:12:00Z</dcterms:modified>
</cp:coreProperties>
</file>